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648" w:rsidRDefault="000640B2" w:rsidP="00FE7274">
      <w:pPr>
        <w:spacing w:line="480" w:lineRule="auto"/>
      </w:pPr>
      <w:bookmarkStart w:id="0" w:name="_GoBack"/>
      <w:bookmarkEnd w:id="0"/>
      <w:r>
        <w:rPr>
          <w:i/>
        </w:rPr>
        <w:t>Seven D</w:t>
      </w:r>
      <w:r w:rsidR="00802648" w:rsidRPr="000640B2">
        <w:rPr>
          <w:i/>
        </w:rPr>
        <w:t>ays that Divide the World</w:t>
      </w:r>
      <w:r w:rsidR="006A359F">
        <w:rPr>
          <w:i/>
        </w:rPr>
        <w:t>: The Beginning A</w:t>
      </w:r>
      <w:r w:rsidR="006A359F" w:rsidRPr="006A359F">
        <w:rPr>
          <w:i/>
        </w:rPr>
        <w:t>ccording to Genesis and Science</w:t>
      </w:r>
      <w:r w:rsidR="006A359F">
        <w:t>.</w:t>
      </w:r>
      <w:r w:rsidR="00802648">
        <w:t xml:space="preserve"> </w:t>
      </w:r>
      <w:proofErr w:type="gramStart"/>
      <w:r w:rsidR="00802648">
        <w:t>By John C. Lennox.</w:t>
      </w:r>
      <w:proofErr w:type="gramEnd"/>
      <w:r w:rsidR="00802648">
        <w:t xml:space="preserve"> Grand Rapids: Zondervan, 2011, 192 pp.</w:t>
      </w:r>
    </w:p>
    <w:p w:rsidR="00464AD6" w:rsidRDefault="00464AD6" w:rsidP="00FE7274">
      <w:pPr>
        <w:pStyle w:val="NoSpacing"/>
        <w:spacing w:line="480" w:lineRule="auto"/>
      </w:pPr>
    </w:p>
    <w:p w:rsidR="005D78B6" w:rsidRDefault="00F157C6" w:rsidP="00FE7274">
      <w:pPr>
        <w:pStyle w:val="NoSpacing"/>
        <w:spacing w:line="480" w:lineRule="auto"/>
        <w:ind w:firstLine="720"/>
      </w:pPr>
      <w:r>
        <w:t>Having appreciated Lennox’s debates with Hitchens, Dawkins</w:t>
      </w:r>
      <w:r w:rsidR="00A43691">
        <w:t>,</w:t>
      </w:r>
      <w:r>
        <w:t xml:space="preserve"> and other notable atheists</w:t>
      </w:r>
      <w:r w:rsidR="00464AD6">
        <w:t xml:space="preserve"> and knowing his academic accomplishments as professor </w:t>
      </w:r>
      <w:r w:rsidR="00C77E37">
        <w:t>of Mathematics</w:t>
      </w:r>
      <w:r w:rsidR="00464AD6">
        <w:t xml:space="preserve"> at the University of Oxford and lecturer in science and religion</w:t>
      </w:r>
      <w:r w:rsidR="00C77E37">
        <w:t>, I</w:t>
      </w:r>
      <w:r>
        <w:t xml:space="preserve"> was excited to be asked to examine his thoughts on how the book of Genesis can be reconciled with science in </w:t>
      </w:r>
      <w:r w:rsidRPr="00F157C6">
        <w:rPr>
          <w:i/>
        </w:rPr>
        <w:t>Seven Days that Divide the World</w:t>
      </w:r>
      <w:r>
        <w:t xml:space="preserve">. </w:t>
      </w:r>
    </w:p>
    <w:p w:rsidR="00EE7CCD" w:rsidRDefault="005D78B6" w:rsidP="00067058">
      <w:pPr>
        <w:pStyle w:val="NoSpacing"/>
        <w:spacing w:line="480" w:lineRule="auto"/>
        <w:ind w:firstLine="720"/>
      </w:pPr>
      <w:r>
        <w:t xml:space="preserve">I was delighted by the first two chapters, which introduced the </w:t>
      </w:r>
      <w:r w:rsidR="00EE7CCD">
        <w:t xml:space="preserve">previously </w:t>
      </w:r>
      <w:r>
        <w:t xml:space="preserve">entrenched anti-heliocentric view and how </w:t>
      </w:r>
      <w:r w:rsidR="00067058">
        <w:t>all have now abandoned the idea that the earth is the center of the universe</w:t>
      </w:r>
      <w:r w:rsidR="001F1056">
        <w:t>. This was a great way to s</w:t>
      </w:r>
      <w:r>
        <w:t>lowly, simply, and gently call into question fundamentalist presuppositions about</w:t>
      </w:r>
      <w:r w:rsidR="001F1056">
        <w:t xml:space="preserve"> the age of the earth</w:t>
      </w:r>
      <w:r w:rsidR="00464AD6">
        <w:t xml:space="preserve"> and I could think of several in my congregation who would benefit from this gentle approach</w:t>
      </w:r>
      <w:r w:rsidR="001F1056">
        <w:t>.</w:t>
      </w:r>
      <w:r w:rsidR="00464AD6">
        <w:t xml:space="preserve">  In chapter 3,</w:t>
      </w:r>
      <w:r w:rsidR="001F1056">
        <w:t xml:space="preserve"> he </w:t>
      </w:r>
      <w:r w:rsidR="00196D9A">
        <w:t>lays</w:t>
      </w:r>
      <w:r w:rsidR="001F1056">
        <w:t xml:space="preserve"> out the different possibilities for </w:t>
      </w:r>
      <w:r w:rsidR="00464AD6">
        <w:t>dealing with the seven days attempting to h</w:t>
      </w:r>
      <w:r w:rsidR="001F1056">
        <w:t>armonize a gap, framework</w:t>
      </w:r>
      <w:r w:rsidR="00EE7CCD">
        <w:t>,</w:t>
      </w:r>
      <w:r w:rsidR="001F1056">
        <w:t xml:space="preserve"> and what appears to be a new take on the day-age theory. </w:t>
      </w:r>
      <w:r w:rsidR="00EE7CCD">
        <w:t>His new take is that of</w:t>
      </w:r>
      <w:r w:rsidR="001F1056">
        <w:t xml:space="preserve"> a fiat creation that begins the work in a literal 24 hour period but </w:t>
      </w:r>
      <w:r w:rsidR="00EE7CCD">
        <w:t>has it continue</w:t>
      </w:r>
      <w:r w:rsidR="001F1056">
        <w:t xml:space="preserve"> for uncertain lengthy periods of time allowing him to be perfectly content in a billions</w:t>
      </w:r>
      <w:r w:rsidR="00EE7CCD">
        <w:t>-</w:t>
      </w:r>
      <w:r w:rsidR="001F1056">
        <w:t>of</w:t>
      </w:r>
      <w:r w:rsidR="00EE7CCD">
        <w:t>-</w:t>
      </w:r>
      <w:r w:rsidR="001F1056">
        <w:t>years</w:t>
      </w:r>
      <w:r w:rsidR="00EE7CCD">
        <w:t>-</w:t>
      </w:r>
      <w:r w:rsidR="001F1056">
        <w:t>old universe and still take the Bible very seriously.</w:t>
      </w:r>
      <w:r w:rsidR="00067058">
        <w:t xml:space="preserve">  </w:t>
      </w:r>
      <w:r w:rsidR="00A43691">
        <w:t xml:space="preserve">Chapter 4 insists that humans are a special creation and that </w:t>
      </w:r>
      <w:r w:rsidR="00EE7CCD">
        <w:t xml:space="preserve">Paul’s </w:t>
      </w:r>
      <w:r w:rsidR="00B81A9C">
        <w:t>reference to no death before the fall is referring not to</w:t>
      </w:r>
      <w:r w:rsidR="00A43691">
        <w:t xml:space="preserve"> plants and animals but </w:t>
      </w:r>
      <w:r w:rsidR="00EE7CCD">
        <w:t>only to humans</w:t>
      </w:r>
      <w:r w:rsidR="00A43691">
        <w:t>.</w:t>
      </w:r>
      <w:r w:rsidR="00EE7CCD">
        <w:t xml:space="preserve"> Admirably he brings up many of the important biblical questions about potential immortality and animal immortality and what was happening outside of the garden. Chapter five is entitled </w:t>
      </w:r>
      <w:r w:rsidR="00C77E37">
        <w:t>“</w:t>
      </w:r>
      <w:r w:rsidR="00EE7CCD">
        <w:t>the message of Genesis 1</w:t>
      </w:r>
      <w:r w:rsidR="00C77E37">
        <w:t>”</w:t>
      </w:r>
      <w:r w:rsidR="00EE7CCD">
        <w:t xml:space="preserve"> and the message, apparently, is Jesus. I commend him for bravely centering the conversation on Jesus even though the book was about how science and Genesis can be read together as non-contradictory.</w:t>
      </w:r>
    </w:p>
    <w:p w:rsidR="00EE7CCD" w:rsidRDefault="00EE7CCD" w:rsidP="00FE7274">
      <w:pPr>
        <w:pStyle w:val="NoSpacing"/>
        <w:spacing w:line="480" w:lineRule="auto"/>
        <w:ind w:firstLine="720"/>
      </w:pPr>
      <w:r>
        <w:lastRenderedPageBreak/>
        <w:t>The book officially ends after chapter 5</w:t>
      </w:r>
      <w:r w:rsidR="006122AA">
        <w:t>,</w:t>
      </w:r>
      <w:r>
        <w:t xml:space="preserve"> but there are five additional appen</w:t>
      </w:r>
      <w:r w:rsidR="00E038D9">
        <w:t xml:space="preserve">dices which </w:t>
      </w:r>
      <w:r w:rsidR="007A2E16">
        <w:t xml:space="preserve">increase the books length by a third and </w:t>
      </w:r>
      <w:r w:rsidR="00E038D9">
        <w:t>vary in helpfulness. The first is a brief background to Genesis and deals with questions of dating and the ANE comparative texts. The second is a pretty detailed critique of Walton</w:t>
      </w:r>
      <w:r w:rsidR="007A2E16">
        <w:t>’</w:t>
      </w:r>
      <w:r w:rsidR="00E038D9">
        <w:t xml:space="preserve">s functional creation </w:t>
      </w:r>
      <w:r w:rsidR="007A2E16">
        <w:t>and</w:t>
      </w:r>
      <w:r w:rsidR="00E038D9">
        <w:t xml:space="preserve"> his cosmic temple view. The third appendix focuses on the phrase “</w:t>
      </w:r>
      <w:r w:rsidR="006C4B56">
        <w:t>in the b</w:t>
      </w:r>
      <w:r w:rsidR="00E038D9">
        <w:t>eginning</w:t>
      </w:r>
      <w:r w:rsidR="006C4B56">
        <w:t>”</w:t>
      </w:r>
      <w:r w:rsidR="00E038D9">
        <w:t xml:space="preserve"> and quotes from several scientists about the plausibility of the Big Bang. Appendix d is not even 4 pages long explaining </w:t>
      </w:r>
      <w:r w:rsidR="00196D9A">
        <w:t>some Hebrew intricacies that allow him to harmonize</w:t>
      </w:r>
      <w:r w:rsidR="00E038D9">
        <w:t xml:space="preserve"> the two distinct creation stories without chronologic</w:t>
      </w:r>
      <w:r w:rsidR="006122AA">
        <w:t>al concerns. In the final appendix</w:t>
      </w:r>
      <w:r w:rsidR="00B81A9C">
        <w:t>,</w:t>
      </w:r>
      <w:r w:rsidR="006122AA">
        <w:t xml:space="preserve"> he rejects Darwin</w:t>
      </w:r>
      <w:r w:rsidR="007A2E16">
        <w:t>’</w:t>
      </w:r>
      <w:r w:rsidR="006122AA">
        <w:t>s common ancestry view and theistic evolution in general</w:t>
      </w:r>
      <w:r w:rsidR="00651E09">
        <w:t>,</w:t>
      </w:r>
      <w:r w:rsidR="006122AA">
        <w:t xml:space="preserve"> insisting that the supernatural can and must intervene in natural processes.</w:t>
      </w:r>
    </w:p>
    <w:p w:rsidR="0070615C" w:rsidRDefault="00B81A9C" w:rsidP="00FE7274">
      <w:pPr>
        <w:pStyle w:val="NoSpacing"/>
        <w:spacing w:line="480" w:lineRule="auto"/>
        <w:ind w:firstLine="720"/>
      </w:pPr>
      <w:r>
        <w:t xml:space="preserve">I commend the general tenor and intent of the book and the clear and readable style, but I did have considerable concerns as well. Rather than listing every line that frustrated me as an OT scholar, let me instead stay with the more general over-arching concerns which can be boiled down </w:t>
      </w:r>
      <w:r w:rsidR="00196D9A">
        <w:t>to</w:t>
      </w:r>
      <w:r>
        <w:t xml:space="preserve"> the following: t</w:t>
      </w:r>
      <w:r w:rsidR="000C01BA">
        <w:t>hat which first excited me about the book, that Lennox was a non-specialist but very capable academic</w:t>
      </w:r>
      <w:r w:rsidR="00343C4D">
        <w:t xml:space="preserve">, wound up frustrating me as it seemed he was ill prepared to deal with the important </w:t>
      </w:r>
      <w:r w:rsidR="0070615C">
        <w:t>questions regarding hermen</w:t>
      </w:r>
      <w:r w:rsidR="007A2E16">
        <w:t>eutics, the ANE, and the NT use</w:t>
      </w:r>
      <w:r w:rsidR="0070615C">
        <w:t xml:space="preserve"> of the</w:t>
      </w:r>
      <w:r w:rsidR="007A2E16">
        <w:t xml:space="preserve"> Old.</w:t>
      </w:r>
    </w:p>
    <w:p w:rsidR="0070615C" w:rsidRDefault="000F0D7E" w:rsidP="00FE7274">
      <w:pPr>
        <w:pStyle w:val="NoSpacing"/>
        <w:spacing w:line="480" w:lineRule="auto"/>
        <w:ind w:firstLine="720"/>
      </w:pPr>
      <w:r>
        <w:t xml:space="preserve">First, </w:t>
      </w:r>
      <w:r w:rsidR="0070615C">
        <w:t>I was amazed at how quick</w:t>
      </w:r>
      <w:r w:rsidR="00753A17">
        <w:t>ly</w:t>
      </w:r>
      <w:r w:rsidR="0070615C">
        <w:t xml:space="preserve"> he dismiss</w:t>
      </w:r>
      <w:r w:rsidR="00753A17">
        <w:t>ed</w:t>
      </w:r>
      <w:r w:rsidR="0070615C">
        <w:t xml:space="preserve"> particular </w:t>
      </w:r>
      <w:r w:rsidR="00BC3486">
        <w:t>interpretations</w:t>
      </w:r>
      <w:r w:rsidR="0070615C">
        <w:t xml:space="preserve"> by referring to Paul</w:t>
      </w:r>
      <w:r w:rsidR="00884294">
        <w:t>’</w:t>
      </w:r>
      <w:r w:rsidR="0070615C">
        <w:t xml:space="preserve">s view or even </w:t>
      </w:r>
      <w:r w:rsidR="00196D9A">
        <w:t>something Jesus did</w:t>
      </w:r>
      <w:r w:rsidR="0070615C">
        <w:t xml:space="preserve">.  </w:t>
      </w:r>
      <w:r w:rsidR="008041AE">
        <w:t>For instance, t</w:t>
      </w:r>
      <w:r w:rsidR="0070615C">
        <w:t xml:space="preserve">he serpent had to be an actual snake </w:t>
      </w:r>
      <w:r w:rsidR="00BC3486">
        <w:t>(</w:t>
      </w:r>
      <w:r w:rsidR="0070615C">
        <w:t>that stood upright</w:t>
      </w:r>
      <w:r w:rsidR="00BC3486">
        <w:t xml:space="preserve"> I might add), </w:t>
      </w:r>
      <w:r w:rsidR="0070615C">
        <w:t xml:space="preserve">because </w:t>
      </w:r>
      <w:r w:rsidR="00196D9A">
        <w:t xml:space="preserve">Paul made certain claims about </w:t>
      </w:r>
      <w:r w:rsidR="0070615C">
        <w:t xml:space="preserve">the offspring of the serpent </w:t>
      </w:r>
      <w:r w:rsidR="00196D9A">
        <w:t>opposing</w:t>
      </w:r>
      <w:r w:rsidR="0070615C">
        <w:t xml:space="preserve"> the offspring of the woman and that was referring to Jesus (83).</w:t>
      </w:r>
      <w:r>
        <w:t xml:space="preserve"> Why does the NT automatically compel a certain understanding? Has Lennox not wrestled with the varying views of what the New Testament author is doing with the old texts?</w:t>
      </w:r>
      <w:r w:rsidR="0070615C">
        <w:t xml:space="preserve"> </w:t>
      </w:r>
      <w:r>
        <w:t>Lennox also says, that t</w:t>
      </w:r>
      <w:r w:rsidR="0070615C">
        <w:t>he fact that man</w:t>
      </w:r>
      <w:r w:rsidR="00884294">
        <w:t xml:space="preserve"> is said to be created in “our” image “</w:t>
      </w:r>
      <w:r w:rsidR="007A2E16">
        <w:t>s</w:t>
      </w:r>
      <w:r w:rsidR="00884294">
        <w:t xml:space="preserve">urely anticipate[s] New Testament teaching on the </w:t>
      </w:r>
      <w:r w:rsidR="007A2E16">
        <w:t>Trinity” (97)</w:t>
      </w:r>
      <w:r w:rsidR="005A173D">
        <w:t>.</w:t>
      </w:r>
      <w:r w:rsidR="00884294">
        <w:t xml:space="preserve"> </w:t>
      </w:r>
      <w:r>
        <w:t xml:space="preserve">“Surely anticipates?” Has he considered the Divine Council </w:t>
      </w:r>
      <w:r w:rsidR="00B81A9C">
        <w:t xml:space="preserve">motif </w:t>
      </w:r>
      <w:r>
        <w:t xml:space="preserve">well </w:t>
      </w:r>
      <w:r>
        <w:lastRenderedPageBreak/>
        <w:t xml:space="preserve">known by Old Testament scholars? </w:t>
      </w:r>
      <w:r w:rsidR="00884294">
        <w:t>These examples and the issues in general were not overly concerning</w:t>
      </w:r>
      <w:r>
        <w:t>,</w:t>
      </w:r>
      <w:r w:rsidR="00884294">
        <w:t xml:space="preserve"> but they did give me a feeling that the author was not adequately abreast of the issues.</w:t>
      </w:r>
    </w:p>
    <w:p w:rsidR="00753A17" w:rsidRDefault="000F0D7E" w:rsidP="00FE7274">
      <w:pPr>
        <w:pStyle w:val="NoSpacing"/>
        <w:spacing w:line="480" w:lineRule="auto"/>
        <w:ind w:firstLine="720"/>
      </w:pPr>
      <w:r>
        <w:t xml:space="preserve">Equally frustrating was his general lack of </w:t>
      </w:r>
      <w:r w:rsidR="00884294">
        <w:t>lack of appreciation for the ANE context</w:t>
      </w:r>
      <w:r>
        <w:t>.</w:t>
      </w:r>
      <w:r w:rsidR="00884294">
        <w:t xml:space="preserve"> While he spends some time in appendix </w:t>
      </w:r>
      <w:proofErr w:type="gramStart"/>
      <w:r w:rsidR="00884294">
        <w:t>A</w:t>
      </w:r>
      <w:proofErr w:type="gramEnd"/>
      <w:r w:rsidR="00884294">
        <w:t xml:space="preserve"> discussing </w:t>
      </w:r>
      <w:proofErr w:type="spellStart"/>
      <w:r w:rsidR="00884294">
        <w:t>Enuma</w:t>
      </w:r>
      <w:proofErr w:type="spellEnd"/>
      <w:r w:rsidR="00884294">
        <w:t xml:space="preserve"> </w:t>
      </w:r>
      <w:proofErr w:type="spellStart"/>
      <w:r w:rsidR="00884294">
        <w:t>Elish</w:t>
      </w:r>
      <w:proofErr w:type="spellEnd"/>
      <w:r w:rsidR="00884294">
        <w:t xml:space="preserve">, </w:t>
      </w:r>
      <w:proofErr w:type="spellStart"/>
      <w:r w:rsidR="00884294">
        <w:t>Atrahasis</w:t>
      </w:r>
      <w:proofErr w:type="spellEnd"/>
      <w:r w:rsidR="000640B2">
        <w:t>,</w:t>
      </w:r>
      <w:r w:rsidR="00884294">
        <w:t xml:space="preserve"> and Gilgamesh</w:t>
      </w:r>
      <w:r w:rsidR="00753A17">
        <w:t>,</w:t>
      </w:r>
      <w:r w:rsidR="00884294">
        <w:t xml:space="preserve"> he seems to dismiss these too quickly as not being correlative with the biblical texts.  </w:t>
      </w:r>
      <w:r w:rsidR="00753A17">
        <w:t xml:space="preserve">He seems intent on defending this view with quotes by conservatives like Kenneth Kitchen to show how very distinct the Bible is from these ANE myths.  But do the differences really keep us from noticing the similarities? Granted that comparative analysis has sometimes gone too far and the biblical story might not depend </w:t>
      </w:r>
      <w:r w:rsidR="00BC3486">
        <w:t>directly on these earlier myths. Still,</w:t>
      </w:r>
      <w:r w:rsidR="00753A17">
        <w:t xml:space="preserve"> could we not admit, with most OT scholars, that they breathe similar air and use this in our interpretive work?</w:t>
      </w:r>
      <w:r w:rsidR="00344234">
        <w:t xml:space="preserve"> Lennox makes blanket statements like this one in Appendix A: “Genesis is written by someone who never did believe in a multiplicity of gods in the first place” (124).</w:t>
      </w:r>
      <w:r w:rsidR="00344234" w:rsidRPr="00344234">
        <w:t xml:space="preserve"> </w:t>
      </w:r>
      <w:r w:rsidR="00344234">
        <w:t>This statement, which may or may not be true, along with the above concerns, points to a lack of understanding of authorship issues, a rather immature view of OT monotheism, and a naïve view of how historiography works.</w:t>
      </w:r>
    </w:p>
    <w:p w:rsidR="00343C4D" w:rsidRDefault="00067058" w:rsidP="00C77E37">
      <w:pPr>
        <w:pStyle w:val="NoSpacing"/>
        <w:spacing w:line="480" w:lineRule="auto"/>
        <w:ind w:firstLine="720"/>
      </w:pPr>
      <w:r>
        <w:t xml:space="preserve">I was quite happy with his language of divine accommodation saying that Scripture was written to be </w:t>
      </w:r>
      <w:r w:rsidR="00BC3486">
        <w:t>“</w:t>
      </w:r>
      <w:r>
        <w:t>comprehended, not comprehensive” and that it was meant to be accessible to all, but frustrated again that he seemed to ignore this in his own interpretation. Much like AIG and Hugh Ross</w:t>
      </w:r>
      <w:r w:rsidR="00C77E37">
        <w:t xml:space="preserve">, Lennox suffers from </w:t>
      </w:r>
      <w:proofErr w:type="spellStart"/>
      <w:r w:rsidR="00C77E37">
        <w:t>concordist</w:t>
      </w:r>
      <w:proofErr w:type="spellEnd"/>
      <w:r w:rsidR="00C77E37">
        <w:t xml:space="preserve"> tendencies. He has such high respect for the biblical text, a feeling I share, but in so doing</w:t>
      </w:r>
      <w:r w:rsidR="00BC3486">
        <w:t>,</w:t>
      </w:r>
      <w:r w:rsidR="00C77E37">
        <w:t xml:space="preserve"> never considers that literal intentionality in a text might not be the same as literal event. Where Walton says Scripture has nothing to say about science, Lennox insists that it says far more than we think.  </w:t>
      </w:r>
      <w:r w:rsidR="00281DBC">
        <w:t>For instance, h</w:t>
      </w:r>
      <w:r w:rsidR="0070615C">
        <w:t xml:space="preserve">e spends considerable time </w:t>
      </w:r>
      <w:r w:rsidR="0070615C">
        <w:lastRenderedPageBreak/>
        <w:t>showing that Genesis was right in saying “in the beginning,” because scientists now believe that there was a beginning</w:t>
      </w:r>
      <w:r w:rsidR="006C4B56">
        <w:t xml:space="preserve"> (appendix c)</w:t>
      </w:r>
      <w:r w:rsidR="0070615C">
        <w:t>. This, for him, lends credibility to the Bible in a skeptical world</w:t>
      </w:r>
      <w:r w:rsidR="001C1B02">
        <w:t xml:space="preserve"> (142)</w:t>
      </w:r>
      <w:r w:rsidR="0070615C">
        <w:t>.</w:t>
      </w:r>
      <w:r w:rsidR="007C30E9">
        <w:t xml:space="preserve"> In Chapter 4</w:t>
      </w:r>
      <w:r w:rsidR="000A69DA">
        <w:t>, Lennox</w:t>
      </w:r>
      <w:r w:rsidR="007C30E9">
        <w:t xml:space="preserve"> discusses God making humans from the dust of the ground and insists that this implies a special creation act, rather than suggesting that humans arose, either by natural processes or by God’s special activity, out of preexisting </w:t>
      </w:r>
      <w:r w:rsidR="00FE7274">
        <w:t>hominids</w:t>
      </w:r>
      <w:r w:rsidR="007C30E9">
        <w:t>.</w:t>
      </w:r>
      <w:r w:rsidR="008041AE">
        <w:t xml:space="preserve"> This theory simply can’t work because</w:t>
      </w:r>
      <w:r w:rsidR="00281DBC">
        <w:t xml:space="preserve">, so says Lennox, </w:t>
      </w:r>
      <w:r w:rsidR="008041AE">
        <w:t xml:space="preserve">the text says that </w:t>
      </w:r>
      <w:r w:rsidR="00281DBC">
        <w:t>God</w:t>
      </w:r>
      <w:r w:rsidR="008041AE">
        <w:t xml:space="preserve"> created them, not that he revealed himself to them (72)</w:t>
      </w:r>
      <w:r w:rsidR="00FE7274">
        <w:t>.</w:t>
      </w:r>
      <w:r w:rsidR="007C30E9">
        <w:t xml:space="preserve">  </w:t>
      </w:r>
      <w:r w:rsidR="008041AE">
        <w:t xml:space="preserve">Even though I </w:t>
      </w:r>
      <w:r w:rsidR="00C77E37">
        <w:t>share this conclusion, it seems he has arrived at his conclusions through a rather fundamentalist approach; that is, his doctrine of accommodation is not well thought out. I consistently felt that m</w:t>
      </w:r>
      <w:r w:rsidR="006C4B56">
        <w:t>any of his concerns would dissolve</w:t>
      </w:r>
      <w:r w:rsidR="007C30E9">
        <w:t xml:space="preserve"> if he would at least consider that perhaps God was communicating so that his hearers would sufficiently grasp the message in their time.</w:t>
      </w:r>
    </w:p>
    <w:p w:rsidR="008041AE" w:rsidRDefault="001025BF" w:rsidP="00FE7274">
      <w:pPr>
        <w:pStyle w:val="NoSpacing"/>
        <w:spacing w:line="480" w:lineRule="auto"/>
        <w:ind w:firstLine="720"/>
      </w:pPr>
      <w:r>
        <w:t>While</w:t>
      </w:r>
      <w:r w:rsidR="008041AE">
        <w:t xml:space="preserve"> it is safe to say that this book added very little to the discussion on creati</w:t>
      </w:r>
      <w:r>
        <w:t>on</w:t>
      </w:r>
      <w:r w:rsidR="00FE7274">
        <w:t>,</w:t>
      </w:r>
      <w:r w:rsidR="008041AE">
        <w:t xml:space="preserve"> it is, perhaps, unfair to expect such a book to move the debate </w:t>
      </w:r>
      <w:r w:rsidR="00C77E37">
        <w:t xml:space="preserve">largely </w:t>
      </w:r>
      <w:r w:rsidR="008041AE">
        <w:t xml:space="preserve">forward. Rather, Lennox does what he sets out to do: he asks scientists to reconsider the Christian faith by showing them that there are plausible answers to how the Bible and Science </w:t>
      </w:r>
      <w:r>
        <w:t>might comfortably coexist</w:t>
      </w:r>
      <w:r w:rsidR="008041AE">
        <w:t xml:space="preserve">. And he asks young earth Christians to recognize that those who conclude, with science, that the universe is quite old, have legitimate grounds from scripture to do so. </w:t>
      </w:r>
      <w:r w:rsidR="00FE7274">
        <w:t xml:space="preserve">While Biblical Theologians will not find this book </w:t>
      </w:r>
      <w:r w:rsidR="00BC3486">
        <w:t xml:space="preserve">very </w:t>
      </w:r>
      <w:r w:rsidR="00FE7274">
        <w:t>helpful, his chosen audience will find it immensely so and for this his contribution is to be co</w:t>
      </w:r>
      <w:r w:rsidR="008041AE">
        <w:t>mmended.</w:t>
      </w:r>
    </w:p>
    <w:p w:rsidR="008041AE" w:rsidRDefault="00802648" w:rsidP="00FE7274">
      <w:pPr>
        <w:pStyle w:val="NoSpacing"/>
        <w:spacing w:line="480" w:lineRule="auto"/>
        <w:jc w:val="right"/>
      </w:pPr>
      <w:proofErr w:type="spellStart"/>
      <w:r>
        <w:t>Jace</w:t>
      </w:r>
      <w:proofErr w:type="spellEnd"/>
      <w:r w:rsidR="00BC1BA4">
        <w:t xml:space="preserve"> R.</w:t>
      </w:r>
      <w:r>
        <w:t xml:space="preserve"> Broadhurst</w:t>
      </w:r>
    </w:p>
    <w:p w:rsidR="00802648" w:rsidRDefault="00802648" w:rsidP="000640B2">
      <w:pPr>
        <w:pStyle w:val="NoSpacing"/>
        <w:spacing w:line="480" w:lineRule="auto"/>
        <w:jc w:val="right"/>
      </w:pPr>
      <w:r>
        <w:t>Poolesville Baptist Church, Poolesville MD</w:t>
      </w:r>
    </w:p>
    <w:sectPr w:rsidR="00802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D9C"/>
    <w:rsid w:val="000640B2"/>
    <w:rsid w:val="00067058"/>
    <w:rsid w:val="000A69DA"/>
    <w:rsid w:val="000C01BA"/>
    <w:rsid w:val="000F0D7E"/>
    <w:rsid w:val="001025BF"/>
    <w:rsid w:val="00157123"/>
    <w:rsid w:val="00195A67"/>
    <w:rsid w:val="00196D9A"/>
    <w:rsid w:val="001C1B02"/>
    <w:rsid w:val="001F1056"/>
    <w:rsid w:val="00281DBC"/>
    <w:rsid w:val="002A3F50"/>
    <w:rsid w:val="003336E5"/>
    <w:rsid w:val="00343C4D"/>
    <w:rsid w:val="00344234"/>
    <w:rsid w:val="0041798A"/>
    <w:rsid w:val="00464AD6"/>
    <w:rsid w:val="004C5E3E"/>
    <w:rsid w:val="00550BF2"/>
    <w:rsid w:val="005A173D"/>
    <w:rsid w:val="005D78B6"/>
    <w:rsid w:val="006122AA"/>
    <w:rsid w:val="00651E09"/>
    <w:rsid w:val="00676823"/>
    <w:rsid w:val="006A00C3"/>
    <w:rsid w:val="006A359F"/>
    <w:rsid w:val="006C4B56"/>
    <w:rsid w:val="0070615C"/>
    <w:rsid w:val="00747D27"/>
    <w:rsid w:val="00753A17"/>
    <w:rsid w:val="00794B59"/>
    <w:rsid w:val="007A2E16"/>
    <w:rsid w:val="007C30E9"/>
    <w:rsid w:val="00802648"/>
    <w:rsid w:val="008041AE"/>
    <w:rsid w:val="00814077"/>
    <w:rsid w:val="0083655E"/>
    <w:rsid w:val="00857572"/>
    <w:rsid w:val="00884294"/>
    <w:rsid w:val="008B76A2"/>
    <w:rsid w:val="00931066"/>
    <w:rsid w:val="00980FAF"/>
    <w:rsid w:val="009F1B65"/>
    <w:rsid w:val="00A43691"/>
    <w:rsid w:val="00B81A9C"/>
    <w:rsid w:val="00BC1BA4"/>
    <w:rsid w:val="00BC3486"/>
    <w:rsid w:val="00BE5ACD"/>
    <w:rsid w:val="00C12957"/>
    <w:rsid w:val="00C27D9C"/>
    <w:rsid w:val="00C77E37"/>
    <w:rsid w:val="00D66C3C"/>
    <w:rsid w:val="00E038D9"/>
    <w:rsid w:val="00E83219"/>
    <w:rsid w:val="00EE7CCD"/>
    <w:rsid w:val="00F157C6"/>
    <w:rsid w:val="00FE7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7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E5ACD"/>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7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E5ACD"/>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dc:creator>
  <cp:lastModifiedBy>2ndadmin</cp:lastModifiedBy>
  <cp:revision>2</cp:revision>
  <dcterms:created xsi:type="dcterms:W3CDTF">2012-03-30T16:57:00Z</dcterms:created>
  <dcterms:modified xsi:type="dcterms:W3CDTF">2012-03-30T16:57:00Z</dcterms:modified>
</cp:coreProperties>
</file>